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79" w:rsidRPr="006E54B2" w:rsidRDefault="00CD5D79" w:rsidP="00CD5D79">
      <w:pPr>
        <w:jc w:val="center"/>
        <w:rPr>
          <w:sz w:val="28"/>
          <w:szCs w:val="28"/>
        </w:rPr>
      </w:pPr>
      <w:r w:rsidRPr="006E54B2">
        <w:rPr>
          <w:rFonts w:ascii="Calibri" w:eastAsia="Calibri" w:hAnsi="Calibri"/>
          <w:noProof/>
        </w:rPr>
        <w:drawing>
          <wp:inline distT="0" distB="0" distL="0" distR="0" wp14:anchorId="27293622" wp14:editId="730E7CA2">
            <wp:extent cx="752475" cy="697076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79" w:rsidRPr="006E54B2" w:rsidRDefault="00CD5D79" w:rsidP="00CD5D79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6E54B2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CD5D79" w:rsidRPr="006E54B2" w:rsidRDefault="00CD5D79" w:rsidP="00CD5D79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6E54B2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CD5D79" w:rsidRPr="006E54B2" w:rsidRDefault="00CD5D79" w:rsidP="00CD5D79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6E54B2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tbl>
      <w:tblPr>
        <w:tblpPr w:leftFromText="180" w:rightFromText="180" w:vertAnchor="page" w:horzAnchor="margin" w:tblpXSpec="center" w:tblpY="30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191"/>
      </w:tblGrid>
      <w:tr w:rsidR="00CD5D79" w:rsidRPr="006E54B2" w:rsidTr="00CD5D79">
        <w:trPr>
          <w:trHeight w:val="1416"/>
        </w:trPr>
        <w:tc>
          <w:tcPr>
            <w:tcW w:w="2355" w:type="dxa"/>
          </w:tcPr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«Рассмотрено»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на педсовете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Протокол № 1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от «30» августа 2021г.</w:t>
            </w:r>
          </w:p>
          <w:p w:rsidR="00CD5D79" w:rsidRPr="006E54B2" w:rsidRDefault="00CD5D79" w:rsidP="00CD5D79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«Согласовано»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Заместитель  директора по УВР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МБОУ «СОШ №1»: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Pr="006E54B2">
              <w:rPr>
                <w:rFonts w:ascii="Times New Roman" w:hAnsi="Times New Roman" w:cs="Times New Roman"/>
              </w:rPr>
              <w:t>Трубаева</w:t>
            </w:r>
            <w:proofErr w:type="spellEnd"/>
            <w:r w:rsidRPr="006E54B2">
              <w:rPr>
                <w:rFonts w:ascii="Times New Roman" w:hAnsi="Times New Roman" w:cs="Times New Roman"/>
              </w:rPr>
              <w:t xml:space="preserve"> Е.М.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 xml:space="preserve">«30» августа 2021г. </w:t>
            </w:r>
          </w:p>
          <w:p w:rsidR="00CD5D79" w:rsidRPr="006E54B2" w:rsidRDefault="00CD5D79" w:rsidP="00CD5D79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91" w:type="dxa"/>
          </w:tcPr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«Утверждено»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Директор МБОУ «СОШ №1»</w:t>
            </w:r>
          </w:p>
          <w:p w:rsidR="00CD5D79" w:rsidRPr="006E54B2" w:rsidRDefault="00CD5D79" w:rsidP="00CD5D79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_____________ Ф.Г. Алиева</w:t>
            </w:r>
          </w:p>
          <w:p w:rsidR="00CD5D79" w:rsidRPr="006E54B2" w:rsidRDefault="00CD5D79" w:rsidP="00CD5D79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Приказ №40</w:t>
            </w:r>
          </w:p>
          <w:p w:rsidR="00CD5D79" w:rsidRPr="006E54B2" w:rsidRDefault="00CD5D79" w:rsidP="00CD5D79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6E54B2">
              <w:rPr>
                <w:rFonts w:ascii="Times New Roman" w:hAnsi="Times New Roman" w:cs="Times New Roman"/>
              </w:rPr>
              <w:t>от «30 »  августа  2021г.</w:t>
            </w:r>
          </w:p>
        </w:tc>
      </w:tr>
    </w:tbl>
    <w:p w:rsidR="00CD5D79" w:rsidRDefault="00CD5D79" w:rsidP="00D401F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D5D79" w:rsidRDefault="00CD5D79" w:rsidP="00D401F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D5D79" w:rsidRDefault="00CD5D79" w:rsidP="00D401F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D5D79" w:rsidRDefault="00CD5D79" w:rsidP="00D401F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D5D79" w:rsidRDefault="00CD5D79" w:rsidP="00D401F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D5D79" w:rsidRDefault="00CD5D79" w:rsidP="00D401F9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D401F9" w:rsidRDefault="00F24AE6" w:rsidP="00D401F9">
      <w:pPr>
        <w:shd w:val="clear" w:color="auto" w:fill="FFFFFF"/>
        <w:spacing w:after="150" w:line="240" w:lineRule="auto"/>
        <w:jc w:val="center"/>
        <w:rPr>
          <w:rFonts w:ascii="Bookman Old Style" w:hAnsi="Bookman Old Style" w:cs="Arial"/>
          <w:b/>
          <w:color w:val="C00000"/>
          <w:sz w:val="40"/>
          <w:szCs w:val="20"/>
        </w:rPr>
      </w:pPr>
      <w:r w:rsidRPr="00CD5D79">
        <w:rPr>
          <w:rFonts w:ascii="Bookman Old Style" w:hAnsi="Bookman Old Style" w:cs="Arial"/>
          <w:b/>
          <w:color w:val="C00000"/>
          <w:sz w:val="40"/>
          <w:szCs w:val="20"/>
        </w:rPr>
        <w:t>Рабочая программа исторического кружка «Калейдоскоп истории»</w:t>
      </w:r>
    </w:p>
    <w:p w:rsidR="00CD5D79" w:rsidRPr="00B216FE" w:rsidRDefault="00CD5D79" w:rsidP="00CD5D79">
      <w:pPr>
        <w:spacing w:after="0"/>
        <w:jc w:val="center"/>
        <w:rPr>
          <w:rFonts w:ascii="Bookman Old Style" w:hAnsi="Bookman Old Style" w:cs="Times New Roman"/>
          <w:b/>
          <w:color w:val="C00000"/>
          <w:sz w:val="32"/>
          <w:szCs w:val="32"/>
        </w:rPr>
      </w:pPr>
      <w:r w:rsidRPr="00B216FE">
        <w:rPr>
          <w:rFonts w:ascii="Bookman Old Style" w:hAnsi="Bookman Old Style" w:cs="Times New Roman"/>
          <w:b/>
          <w:color w:val="C00000"/>
          <w:sz w:val="32"/>
          <w:szCs w:val="32"/>
        </w:rPr>
        <w:t>9 классы, 2021-2022 учебный год</w:t>
      </w:r>
    </w:p>
    <w:p w:rsidR="00CD5D79" w:rsidRPr="00B216FE" w:rsidRDefault="00CD5D79" w:rsidP="00CD5D79">
      <w:pPr>
        <w:spacing w:after="0"/>
        <w:jc w:val="center"/>
        <w:rPr>
          <w:rFonts w:ascii="Bookman Old Style" w:hAnsi="Bookman Old Style" w:cs="Times New Roman"/>
          <w:b/>
          <w:color w:val="C00000"/>
          <w:sz w:val="24"/>
          <w:szCs w:val="24"/>
        </w:rPr>
      </w:pPr>
      <w:r w:rsidRPr="00B216FE">
        <w:rPr>
          <w:rFonts w:ascii="Bookman Old Style" w:hAnsi="Bookman Old Style" w:cs="Times New Roman"/>
          <w:b/>
          <w:color w:val="C00000"/>
          <w:sz w:val="24"/>
          <w:szCs w:val="24"/>
        </w:rPr>
        <w:t>(общий курс - 68 часов, недельная нагрузка – 2 часа).</w:t>
      </w:r>
    </w:p>
    <w:p w:rsidR="00CD5D79" w:rsidRDefault="00CD5D79" w:rsidP="00D401F9">
      <w:pPr>
        <w:shd w:val="clear" w:color="auto" w:fill="FFFFFF"/>
        <w:spacing w:after="150" w:line="240" w:lineRule="auto"/>
        <w:jc w:val="center"/>
        <w:rPr>
          <w:rFonts w:ascii="Bookman Old Style" w:hAnsi="Bookman Old Style" w:cs="Arial"/>
          <w:b/>
          <w:color w:val="C00000"/>
          <w:sz w:val="40"/>
          <w:szCs w:val="20"/>
        </w:rPr>
      </w:pPr>
      <w:r>
        <w:rPr>
          <w:rFonts w:ascii="Bookman Old Style" w:hAnsi="Bookman Old Style" w:cs="Arial"/>
          <w:b/>
          <w:noProof/>
          <w:color w:val="C00000"/>
          <w:sz w:val="40"/>
          <w:szCs w:val="20"/>
          <w:lang w:eastAsia="ru-RU"/>
        </w:rPr>
        <w:drawing>
          <wp:inline distT="0" distB="0" distL="0" distR="0" wp14:anchorId="1D6E0CBD" wp14:editId="21EB6583">
            <wp:extent cx="3394541" cy="3498273"/>
            <wp:effectExtent l="0" t="0" r="0" b="6985"/>
            <wp:docPr id="2" name="Рисунок 2" descr="C:\Users\Елена\Desktop\8b5f864e-710a-4d63-9b29-304a6728ff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8b5f864e-710a-4d63-9b29-304a6728ff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625" cy="349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D79" w:rsidRDefault="00CD5D79" w:rsidP="00CD5D79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</w:p>
    <w:p w:rsidR="00CD5D79" w:rsidRPr="00CD5D79" w:rsidRDefault="00CD5D79" w:rsidP="00CD5D79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  <w:r w:rsidRPr="00CD5D79">
        <w:rPr>
          <w:rFonts w:ascii="Bookman Old Style" w:hAnsi="Bookman Old Style" w:cs="Arial"/>
          <w:b/>
          <w:sz w:val="40"/>
          <w:szCs w:val="20"/>
        </w:rPr>
        <w:t xml:space="preserve">Руководитель: </w:t>
      </w:r>
      <w:proofErr w:type="spellStart"/>
      <w:r w:rsidRPr="00CD5D79">
        <w:rPr>
          <w:rFonts w:ascii="Bookman Old Style" w:hAnsi="Bookman Old Style" w:cs="Arial"/>
          <w:b/>
          <w:sz w:val="40"/>
          <w:szCs w:val="20"/>
        </w:rPr>
        <w:t>Ризаева</w:t>
      </w:r>
      <w:proofErr w:type="spellEnd"/>
      <w:r w:rsidRPr="00CD5D79">
        <w:rPr>
          <w:rFonts w:ascii="Bookman Old Style" w:hAnsi="Bookman Old Style" w:cs="Arial"/>
          <w:b/>
          <w:sz w:val="40"/>
          <w:szCs w:val="20"/>
        </w:rPr>
        <w:t xml:space="preserve"> Д.</w:t>
      </w:r>
      <w:proofErr w:type="gramStart"/>
      <w:r w:rsidRPr="00CD5D79">
        <w:rPr>
          <w:rFonts w:ascii="Bookman Old Style" w:hAnsi="Bookman Old Style" w:cs="Arial"/>
          <w:b/>
          <w:sz w:val="40"/>
          <w:szCs w:val="20"/>
        </w:rPr>
        <w:t>Р</w:t>
      </w:r>
      <w:proofErr w:type="gramEnd"/>
      <w:r w:rsidRPr="00CD5D79">
        <w:rPr>
          <w:rFonts w:ascii="Bookman Old Style" w:hAnsi="Bookman Old Style" w:cs="Arial"/>
          <w:b/>
          <w:sz w:val="40"/>
          <w:szCs w:val="20"/>
        </w:rPr>
        <w:t>,</w:t>
      </w:r>
    </w:p>
    <w:p w:rsidR="00CD5D79" w:rsidRPr="00CD5D79" w:rsidRDefault="00CD5D79" w:rsidP="00CD5D79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  <w:r w:rsidRPr="00CD5D79">
        <w:rPr>
          <w:rFonts w:ascii="Bookman Old Style" w:hAnsi="Bookman Old Style" w:cs="Arial"/>
          <w:b/>
          <w:sz w:val="40"/>
          <w:szCs w:val="20"/>
        </w:rPr>
        <w:t>у</w:t>
      </w:r>
      <w:r w:rsidRPr="00CD5D79">
        <w:rPr>
          <w:rFonts w:ascii="Bookman Old Style" w:hAnsi="Bookman Old Style" w:cs="Arial"/>
          <w:b/>
          <w:sz w:val="40"/>
          <w:szCs w:val="20"/>
        </w:rPr>
        <w:t xml:space="preserve">читель истории и обществознания </w:t>
      </w:r>
    </w:p>
    <w:p w:rsidR="00CD5D79" w:rsidRDefault="00CD5D79" w:rsidP="00CD5D79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b/>
          <w:sz w:val="40"/>
          <w:szCs w:val="20"/>
        </w:rPr>
      </w:pPr>
      <w:r w:rsidRPr="00CD5D79">
        <w:rPr>
          <w:rFonts w:ascii="Bookman Old Style" w:hAnsi="Bookman Old Style" w:cs="Arial"/>
          <w:b/>
          <w:sz w:val="40"/>
          <w:szCs w:val="20"/>
        </w:rPr>
        <w:t>МБОУ «СОШ№1»</w:t>
      </w:r>
    </w:p>
    <w:p w:rsidR="00CD5D79" w:rsidRPr="00CD5D79" w:rsidRDefault="00CD5D79" w:rsidP="00CD5D79">
      <w:pPr>
        <w:shd w:val="clear" w:color="auto" w:fill="FFFFFF"/>
        <w:spacing w:after="0" w:line="240" w:lineRule="auto"/>
        <w:jc w:val="right"/>
        <w:rPr>
          <w:rFonts w:ascii="Bookman Old Style" w:hAnsi="Bookman Old Style" w:cs="Arial"/>
          <w:sz w:val="40"/>
          <w:szCs w:val="20"/>
        </w:rPr>
      </w:pPr>
    </w:p>
    <w:p w:rsidR="00CD5D79" w:rsidRPr="00CD5D79" w:rsidRDefault="00CD5D79" w:rsidP="00CD5D79">
      <w:pPr>
        <w:shd w:val="clear" w:color="auto" w:fill="FFFFFF"/>
        <w:spacing w:after="0" w:line="240" w:lineRule="auto"/>
        <w:jc w:val="center"/>
        <w:rPr>
          <w:rFonts w:ascii="Bookman Old Style" w:hAnsi="Bookman Old Style" w:cs="Arial"/>
          <w:b/>
          <w:sz w:val="40"/>
          <w:szCs w:val="20"/>
        </w:rPr>
      </w:pPr>
      <w:r w:rsidRPr="00CD5D79">
        <w:rPr>
          <w:rFonts w:ascii="Bookman Old Style" w:hAnsi="Bookman Old Style" w:cs="Arial"/>
          <w:b/>
          <w:sz w:val="40"/>
          <w:szCs w:val="20"/>
        </w:rPr>
        <w:t>Каспийск, 2021 г.</w:t>
      </w:r>
    </w:p>
    <w:p w:rsidR="00CD5D79" w:rsidRDefault="00CD5D79" w:rsidP="00836070">
      <w:pPr>
        <w:shd w:val="clear" w:color="auto" w:fill="FFFFFF"/>
        <w:tabs>
          <w:tab w:val="left" w:pos="3749"/>
          <w:tab w:val="left" w:pos="4130"/>
        </w:tabs>
        <w:spacing w:after="150" w:line="240" w:lineRule="auto"/>
        <w:rPr>
          <w:rStyle w:val="c26"/>
          <w:rFonts w:ascii="Arial" w:hAnsi="Arial" w:cs="Arial"/>
          <w:b/>
          <w:bCs/>
          <w:color w:val="000000"/>
          <w:sz w:val="20"/>
          <w:szCs w:val="20"/>
        </w:rPr>
      </w:pPr>
    </w:p>
    <w:p w:rsidR="00CD5D79" w:rsidRDefault="00CD5D79" w:rsidP="00836070">
      <w:pPr>
        <w:shd w:val="clear" w:color="auto" w:fill="FFFFFF"/>
        <w:tabs>
          <w:tab w:val="left" w:pos="3749"/>
          <w:tab w:val="left" w:pos="4130"/>
        </w:tabs>
        <w:spacing w:after="150" w:line="240" w:lineRule="auto"/>
        <w:rPr>
          <w:rStyle w:val="c26"/>
          <w:rFonts w:ascii="Arial" w:hAnsi="Arial" w:cs="Arial"/>
          <w:b/>
          <w:bCs/>
          <w:color w:val="000000"/>
          <w:sz w:val="20"/>
          <w:szCs w:val="20"/>
        </w:rPr>
      </w:pPr>
    </w:p>
    <w:p w:rsidR="00CD5D79" w:rsidRDefault="00CD5D79" w:rsidP="00836070">
      <w:pPr>
        <w:shd w:val="clear" w:color="auto" w:fill="FFFFFF"/>
        <w:tabs>
          <w:tab w:val="left" w:pos="3749"/>
          <w:tab w:val="left" w:pos="4130"/>
        </w:tabs>
        <w:spacing w:after="150" w:line="240" w:lineRule="auto"/>
        <w:rPr>
          <w:rStyle w:val="c26"/>
          <w:rFonts w:ascii="Arial" w:hAnsi="Arial" w:cs="Arial"/>
          <w:b/>
          <w:bCs/>
          <w:color w:val="000000"/>
          <w:sz w:val="20"/>
          <w:szCs w:val="20"/>
        </w:rPr>
      </w:pPr>
    </w:p>
    <w:p w:rsidR="00836070" w:rsidRPr="00836070" w:rsidRDefault="00836070" w:rsidP="00836070">
      <w:pPr>
        <w:shd w:val="clear" w:color="auto" w:fill="FFFFFF"/>
        <w:tabs>
          <w:tab w:val="left" w:pos="3749"/>
          <w:tab w:val="left" w:pos="4130"/>
        </w:tabs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36070">
        <w:rPr>
          <w:rStyle w:val="c26"/>
          <w:rFonts w:ascii="Arial" w:hAnsi="Arial" w:cs="Arial"/>
          <w:b/>
          <w:bCs/>
          <w:color w:val="000000"/>
          <w:sz w:val="20"/>
          <w:szCs w:val="20"/>
        </w:rPr>
        <w:t>Актуальность программы: </w:t>
      </w:r>
      <w:r w:rsidRPr="00836070">
        <w:rPr>
          <w:rStyle w:val="c6"/>
          <w:rFonts w:ascii="Arial" w:hAnsi="Arial" w:cs="Arial"/>
          <w:color w:val="000000"/>
          <w:sz w:val="20"/>
          <w:szCs w:val="20"/>
        </w:rPr>
        <w:t>Программа курса «</w:t>
      </w:r>
      <w:r w:rsidRPr="00836070">
        <w:rPr>
          <w:rFonts w:ascii="Arial" w:hAnsi="Arial" w:cs="Arial"/>
          <w:sz w:val="20"/>
          <w:szCs w:val="20"/>
        </w:rPr>
        <w:t>Калейдоскоп истории</w:t>
      </w:r>
      <w:r w:rsidRPr="00836070">
        <w:rPr>
          <w:rStyle w:val="c6"/>
          <w:rFonts w:ascii="Arial" w:hAnsi="Arial" w:cs="Arial"/>
          <w:color w:val="000000"/>
          <w:sz w:val="20"/>
          <w:szCs w:val="20"/>
        </w:rPr>
        <w:t>» предназначена для учащихся  9 класса, углубленно изучающих историю как экзаменационный предмет по выбору. Актуальность определяется важностью изучения персоналий для понимания изучаемой эпохи, а также имеет практическое значение – подготовку к успешной итоговой аттестации в форме ОГЭ, и в перспективе ЕГЭ</w:t>
      </w:r>
    </w:p>
    <w:p w:rsidR="00836070" w:rsidRPr="00836070" w:rsidRDefault="00836070" w:rsidP="00836070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26"/>
          <w:rFonts w:ascii="Arial" w:hAnsi="Arial" w:cs="Arial"/>
          <w:b/>
          <w:bCs/>
          <w:color w:val="000000"/>
          <w:sz w:val="20"/>
          <w:szCs w:val="20"/>
        </w:rPr>
        <w:t>Направленность программы:</w:t>
      </w:r>
    </w:p>
    <w:p w:rsidR="00836070" w:rsidRPr="00836070" w:rsidRDefault="00836070" w:rsidP="00836070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Программа ориентирована на дополнение и углубление знаний учащихся о важнейших деятелях российской истории, чьи имена остались в памяти человечества. Учитывая сложность вопроса об исторических личностях, их роли в истории, учащимся полезно будет разобраться, чем объясняется выдвижение того или иного человека в качестве общественного, политического, духовного или иного лидера, на чем основаны его власть, влияние на судьбы других людей. Курс рассчитан на 68 часов.</w:t>
      </w:r>
    </w:p>
    <w:p w:rsidR="00836070" w:rsidRPr="00836070" w:rsidRDefault="00836070" w:rsidP="00836070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26"/>
          <w:rFonts w:ascii="Arial" w:hAnsi="Arial" w:cs="Arial"/>
          <w:b/>
          <w:bCs/>
          <w:color w:val="000000"/>
          <w:sz w:val="20"/>
          <w:szCs w:val="20"/>
        </w:rPr>
        <w:t>Цели и задачи программы: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Цель</w:t>
      </w:r>
      <w:r w:rsidRPr="00836070">
        <w:rPr>
          <w:rStyle w:val="c6"/>
          <w:rFonts w:ascii="Arial" w:hAnsi="Arial" w:cs="Arial"/>
          <w:color w:val="000000"/>
          <w:sz w:val="20"/>
          <w:szCs w:val="20"/>
        </w:rPr>
        <w:t> курса «</w:t>
      </w:r>
      <w:r w:rsidRPr="00836070">
        <w:rPr>
          <w:rFonts w:ascii="Arial" w:hAnsi="Arial" w:cs="Arial"/>
          <w:sz w:val="20"/>
          <w:szCs w:val="20"/>
        </w:rPr>
        <w:t>Калейдоскоп истории</w:t>
      </w:r>
      <w:r w:rsidRPr="00836070">
        <w:rPr>
          <w:rStyle w:val="c6"/>
          <w:rFonts w:ascii="Arial" w:hAnsi="Arial" w:cs="Arial"/>
          <w:color w:val="000000"/>
          <w:sz w:val="20"/>
          <w:szCs w:val="20"/>
        </w:rPr>
        <w:t xml:space="preserve">» – расширение знаний учащихся о роли личности в истории и </w:t>
      </w:r>
      <w:proofErr w:type="gramStart"/>
      <w:r w:rsidRPr="00836070">
        <w:rPr>
          <w:rStyle w:val="c6"/>
          <w:rFonts w:ascii="Arial" w:hAnsi="Arial" w:cs="Arial"/>
          <w:color w:val="000000"/>
          <w:sz w:val="20"/>
          <w:szCs w:val="20"/>
        </w:rPr>
        <w:t>о</w:t>
      </w:r>
      <w:proofErr w:type="gramEnd"/>
      <w:r w:rsidRPr="00836070">
        <w:rPr>
          <w:rStyle w:val="c6"/>
          <w:rFonts w:ascii="Arial" w:hAnsi="Arial" w:cs="Arial"/>
          <w:color w:val="000000"/>
          <w:sz w:val="20"/>
          <w:szCs w:val="20"/>
        </w:rPr>
        <w:t xml:space="preserve"> исторических событиях. В настоящее время это имеет большое значение. Движение современного общества вперед требует от подрастающего поколения инициативности, умения самостоятельно принимать решения, активной жизненной позиции. На примере исторических деятелей учащиеся могут формировать в себе необходимые качества личности.</w:t>
      </w:r>
    </w:p>
    <w:p w:rsidR="00836070" w:rsidRPr="00836070" w:rsidRDefault="00836070" w:rsidP="00836070">
      <w:pPr>
        <w:pStyle w:val="c5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Задачи курса: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1) способствовать развитию гражданственности учащихся, приучая их к диалогическому многомерному восприятию общественной деятельности, сбалансированному подходу к достоинствам и недостаткам исторических личностей, государства, общества;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2) формировать устойчивый интерес к историческому прошлому;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3) создавать условия для развития у учащихся интеллектуальных и практических умений в изучении истории;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4) развивать умения самостоятельно приобретать и применять на практике полученные знания; творческие способности;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5) формировать и развивать коммуникативные навыки, которые способствуют умению работать в группе, вести дискуссию.</w:t>
      </w:r>
    </w:p>
    <w:p w:rsidR="00836070" w:rsidRPr="00836070" w:rsidRDefault="00836070" w:rsidP="00836070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26"/>
          <w:rFonts w:ascii="Arial" w:hAnsi="Arial" w:cs="Arial"/>
          <w:b/>
          <w:bCs/>
          <w:color w:val="000000"/>
          <w:sz w:val="20"/>
          <w:szCs w:val="20"/>
        </w:rPr>
        <w:t>Результаты программы:</w:t>
      </w:r>
      <w:r w:rsidRPr="00836070">
        <w:rPr>
          <w:rStyle w:val="c23"/>
          <w:rFonts w:ascii="Arial" w:hAnsi="Arial" w:cs="Arial"/>
          <w:color w:val="000000"/>
          <w:sz w:val="20"/>
          <w:szCs w:val="20"/>
        </w:rPr>
        <w:t> </w:t>
      </w:r>
    </w:p>
    <w:p w:rsidR="00836070" w:rsidRPr="00836070" w:rsidRDefault="00836070" w:rsidP="00836070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0"/>
          <w:rFonts w:ascii="Arial" w:hAnsi="Arial" w:cs="Arial"/>
          <w:color w:val="000000"/>
          <w:sz w:val="20"/>
          <w:szCs w:val="20"/>
        </w:rPr>
        <w:t>Личностные результаты:</w:t>
      </w:r>
    </w:p>
    <w:p w:rsidR="00836070" w:rsidRPr="00836070" w:rsidRDefault="00836070" w:rsidP="00836070">
      <w:pPr>
        <w:pStyle w:val="c5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В процессе изучения курса происходит формирование </w:t>
      </w: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умений: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анализ и сопоставление фактов;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работа с учебной, научно-популярной и художественной литературой;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анализ документов;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оформление сообщений и рефератов.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 xml:space="preserve">Содержание программы предоставляет возможность, помимо формирования </w:t>
      </w:r>
      <w:proofErr w:type="gramStart"/>
      <w:r w:rsidRPr="00836070">
        <w:rPr>
          <w:rStyle w:val="c6"/>
          <w:rFonts w:ascii="Arial" w:hAnsi="Arial" w:cs="Arial"/>
          <w:color w:val="000000"/>
          <w:sz w:val="20"/>
          <w:szCs w:val="20"/>
        </w:rPr>
        <w:t>о</w:t>
      </w:r>
      <w:proofErr w:type="gramEnd"/>
      <w:r w:rsidRPr="00836070">
        <w:rPr>
          <w:rStyle w:val="c6"/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836070">
        <w:rPr>
          <w:rStyle w:val="c6"/>
          <w:rFonts w:ascii="Arial" w:hAnsi="Arial" w:cs="Arial"/>
          <w:color w:val="000000"/>
          <w:sz w:val="20"/>
          <w:szCs w:val="20"/>
        </w:rPr>
        <w:t>умений</w:t>
      </w:r>
      <w:proofErr w:type="gramEnd"/>
      <w:r w:rsidRPr="00836070">
        <w:rPr>
          <w:rStyle w:val="c6"/>
          <w:rFonts w:ascii="Arial" w:hAnsi="Arial" w:cs="Arial"/>
          <w:color w:val="000000"/>
          <w:sz w:val="20"/>
          <w:szCs w:val="20"/>
        </w:rPr>
        <w:t>, на основе специфического исторического материала развивать у учащихся специальные </w:t>
      </w: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предметные умения и навыки: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определять достоверность исторических фактов;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устанавливать последовательность, синхронность исторических событий;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сравнивать предлагаемые исторические события, исторические личности, анализировать, оценивать, выявляя сходства и различия;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высказывать суждения об изученном материале, версиях, существующих в различных источниках по поводу исторических событий, фактов, личностей.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Методика работы со старшеклассниками предполагает в проведении курса следующие </w:t>
      </w: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формы и приемы: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лекции с последующим опросом;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лекции с обсуждением документов;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беседы;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семинары;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практические работы;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«мозговой штурм»;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викторины.</w:t>
      </w:r>
    </w:p>
    <w:p w:rsidR="00836070" w:rsidRPr="00836070" w:rsidRDefault="00836070" w:rsidP="00836070">
      <w:pPr>
        <w:pStyle w:val="c5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Все эти приемы направлены на стимулирование познавательного интереса учащихся и формирование </w:t>
      </w: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творческих умений</w:t>
      </w:r>
      <w:r w:rsidRPr="00836070">
        <w:rPr>
          <w:rStyle w:val="c6"/>
          <w:rFonts w:ascii="Arial" w:hAnsi="Arial" w:cs="Arial"/>
          <w:color w:val="000000"/>
          <w:sz w:val="20"/>
          <w:szCs w:val="20"/>
        </w:rPr>
        <w:t>, таких как: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умение увидеть и сформулировать проблему, составить план ее решения;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умение выдвинуть гипотезу;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умение делать обобщения;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умение систематизировать материал;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умение составлять доклад по теме (на основе различных источников);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умение перекодировать материал (схемы, таблицы, диаграммы);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lastRenderedPageBreak/>
        <w:t>– умение планировать и анализировать свою деятельность (составлять план, ставить цели, сравнивать результат и цели, вычленить плюсы и минусы своей деятельности);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умение оценивать свою и чужую познавательную и коммуникативную деятельность.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Чтобы оценить образовательную деятельность учащихся, важно не только уделять внимание развернутым ответам, в которых проявляется готовность связно, образно излагать факты, но и формировать собственное отношение к оценке персонажей и фактов. Курс позволяет использовать новые, но уже достаточно популярные формы проверки знаний – тесты, решение исторических задач, а также деформированные тексты, тексты с ошибками и т. д.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По окончании изучения курса </w:t>
      </w: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учащиеся должны: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соотносить единичные факты и общие явления и процессы;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называть характерные, существенные черты минувших событий и исторических личностей;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сравнивать исторические события и исторических деятелей;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излагать суждения о причинно-следственных связях исторических событий и личностей;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объяснять, в чем состояли мотивы, цели и результаты деятельности отдельных людей в истории; излагать оценки событий и личностей;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сравнивать предлагаемые исторические версии и оценки, выявлять сходства и отличия;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определять и объяснять свое отношение к наиболее значимым событиям и личностям в истории, их оценку.</w:t>
      </w:r>
    </w:p>
    <w:p w:rsidR="00836070" w:rsidRPr="00836070" w:rsidRDefault="00836070" w:rsidP="00836070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– тесты.</w:t>
      </w:r>
    </w:p>
    <w:p w:rsidR="00836070" w:rsidRPr="00836070" w:rsidRDefault="00836070" w:rsidP="00836070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Формы контроля:</w:t>
      </w:r>
    </w:p>
    <w:p w:rsidR="00836070" w:rsidRPr="00836070" w:rsidRDefault="00836070" w:rsidP="00836070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По окончании темы – тематический контроль.</w:t>
      </w:r>
    </w:p>
    <w:p w:rsidR="00836070" w:rsidRPr="00836070" w:rsidRDefault="00836070" w:rsidP="00836070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6"/>
          <w:rFonts w:ascii="Arial" w:hAnsi="Arial" w:cs="Arial"/>
          <w:color w:val="000000"/>
          <w:sz w:val="20"/>
          <w:szCs w:val="20"/>
        </w:rPr>
        <w:t>По окончании кружка успешнее сдать ОГЭ.</w:t>
      </w:r>
    </w:p>
    <w:p w:rsidR="00836070" w:rsidRPr="00836070" w:rsidRDefault="00836070" w:rsidP="00836070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36070">
        <w:rPr>
          <w:rStyle w:val="c4"/>
          <w:rFonts w:ascii="Arial" w:hAnsi="Arial" w:cs="Arial"/>
          <w:b/>
          <w:bCs/>
          <w:color w:val="000000"/>
          <w:sz w:val="20"/>
          <w:szCs w:val="20"/>
        </w:rPr>
        <w:t>Трудоемкость программы: </w:t>
      </w:r>
      <w:r w:rsidRPr="00836070">
        <w:rPr>
          <w:rStyle w:val="c6"/>
          <w:rFonts w:ascii="Arial" w:hAnsi="Arial" w:cs="Arial"/>
          <w:color w:val="000000"/>
          <w:sz w:val="20"/>
          <w:szCs w:val="20"/>
        </w:rPr>
        <w:t xml:space="preserve">68 часов, </w:t>
      </w:r>
    </w:p>
    <w:p w:rsidR="00A8254D" w:rsidRPr="00836070" w:rsidRDefault="00A8254D" w:rsidP="00D401F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A8254D" w:rsidRPr="00CD5D79" w:rsidRDefault="00836070" w:rsidP="00D401F9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0"/>
          <w:lang w:eastAsia="ru-RU"/>
        </w:rPr>
      </w:pPr>
      <w:r w:rsidRPr="00CD5D79">
        <w:rPr>
          <w:rFonts w:ascii="Bookman Old Style" w:eastAsia="Times New Roman" w:hAnsi="Bookman Old Style" w:cs="Arial"/>
          <w:b/>
          <w:bCs/>
          <w:color w:val="000000"/>
          <w:sz w:val="24"/>
          <w:szCs w:val="20"/>
          <w:lang w:eastAsia="ru-RU"/>
        </w:rPr>
        <w:t>Календарно-тематический план курса «Калейдоскоп истории»</w:t>
      </w:r>
    </w:p>
    <w:p w:rsidR="00A8254D" w:rsidRPr="00836070" w:rsidRDefault="00A8254D" w:rsidP="008360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982"/>
        <w:gridCol w:w="3486"/>
      </w:tblGrid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№№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Тема </w:t>
            </w:r>
          </w:p>
        </w:tc>
        <w:tc>
          <w:tcPr>
            <w:tcW w:w="3486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Количество часов 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« История </w:t>
            </w:r>
            <w:bookmarkStart w:id="0" w:name="_GoBack"/>
            <w:bookmarkEnd w:id="0"/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России с древности до </w:t>
            </w:r>
            <w:proofErr w:type="gramStart"/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gramEnd"/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III</w:t>
            </w: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в»</w:t>
            </w:r>
          </w:p>
        </w:tc>
        <w:tc>
          <w:tcPr>
            <w:tcW w:w="3486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Входной контроль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Восточные славяне во второй половине первого тысячелетия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Занятие, общественный строй, верования восточных славян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Возникновение государственности у восточных славян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Русь при первых князьях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="00FA6134"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Разноликая Древняя Русь: князья Святослав, Владимир I </w:t>
            </w:r>
            <w:proofErr w:type="spellStart"/>
            <w:r w:rsidRPr="00836070">
              <w:rPr>
                <w:rFonts w:ascii="Arial" w:hAnsi="Arial" w:cs="Arial"/>
                <w:sz w:val="20"/>
                <w:szCs w:val="20"/>
              </w:rPr>
              <w:t>Святославич</w:t>
            </w:r>
            <w:proofErr w:type="spellEnd"/>
            <w:r w:rsidRPr="00836070">
              <w:rPr>
                <w:rFonts w:ascii="Arial" w:hAnsi="Arial" w:cs="Arial"/>
                <w:sz w:val="20"/>
                <w:szCs w:val="20"/>
              </w:rPr>
              <w:t>, просветители Кирилл и Мефодий - князья Святополк Окаянный, Ярослав Мудрый, Борис и Глеб.</w:t>
            </w:r>
          </w:p>
        </w:tc>
        <w:tc>
          <w:tcPr>
            <w:tcW w:w="3486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Культура древней Руси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Феодальная раздробленность: причины, особенность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Темное время раздробленности: Юрий Долгорукий, Всеволод Большое Гнездо, Михаил Тверской, Александр Невский, Даниил Галицкий</w:t>
            </w:r>
          </w:p>
        </w:tc>
        <w:tc>
          <w:tcPr>
            <w:tcW w:w="3486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12-13</w:t>
            </w:r>
          </w:p>
        </w:tc>
        <w:tc>
          <w:tcPr>
            <w:tcW w:w="5982" w:type="dxa"/>
          </w:tcPr>
          <w:p w:rsidR="00A8254D" w:rsidRPr="00836070" w:rsidRDefault="00A8254D" w:rsidP="00A8254D">
            <w:pPr>
              <w:tabs>
                <w:tab w:val="left" w:pos="2309"/>
              </w:tabs>
              <w:spacing w:after="1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Русские земли и княжества в период феодальной раздробленности</w:t>
            </w:r>
          </w:p>
        </w:tc>
        <w:tc>
          <w:tcPr>
            <w:tcW w:w="3486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82" w:type="dxa"/>
          </w:tcPr>
          <w:p w:rsidR="00A8254D" w:rsidRPr="00836070" w:rsidRDefault="00A8254D" w:rsidP="00A8254D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Борьба Руси с иноземными  захватчиками.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 Культура XII -XIII вв.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Тестовая работа по теме: «История России с древности до конца XIII века»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«История России с начала XIV до конца XVI вв.»</w:t>
            </w:r>
          </w:p>
        </w:tc>
        <w:tc>
          <w:tcPr>
            <w:tcW w:w="3486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17-18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Начало образования Российского централизованного </w:t>
            </w:r>
            <w:r w:rsidRPr="00836070">
              <w:rPr>
                <w:rFonts w:ascii="Arial" w:hAnsi="Arial" w:cs="Arial"/>
                <w:sz w:val="20"/>
                <w:szCs w:val="20"/>
              </w:rPr>
              <w:lastRenderedPageBreak/>
              <w:t>государства. Москва как центр объединения русских земель.</w:t>
            </w:r>
          </w:p>
        </w:tc>
        <w:tc>
          <w:tcPr>
            <w:tcW w:w="3486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19-20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Две стороны объединения русских земель: князь Иван III, Марфа </w:t>
            </w:r>
            <w:proofErr w:type="spellStart"/>
            <w:r w:rsidRPr="00836070">
              <w:rPr>
                <w:rFonts w:ascii="Arial" w:hAnsi="Arial" w:cs="Arial"/>
                <w:sz w:val="20"/>
                <w:szCs w:val="20"/>
              </w:rPr>
              <w:t>Борецкая</w:t>
            </w:r>
            <w:proofErr w:type="spellEnd"/>
            <w:r w:rsidRPr="00836070">
              <w:rPr>
                <w:rFonts w:ascii="Arial" w:hAnsi="Arial" w:cs="Arial"/>
                <w:sz w:val="20"/>
                <w:szCs w:val="20"/>
              </w:rPr>
              <w:t>, Софья Палеолог, Василий III.</w:t>
            </w:r>
          </w:p>
        </w:tc>
        <w:tc>
          <w:tcPr>
            <w:tcW w:w="3486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Политика московских князей в первой половине XV </w:t>
            </w:r>
            <w:proofErr w:type="gramStart"/>
            <w:r w:rsidRPr="00836070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22-23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Завершение объединения русских земель и образование Российского государства</w:t>
            </w:r>
          </w:p>
        </w:tc>
        <w:tc>
          <w:tcPr>
            <w:tcW w:w="3486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Россия при Иване IV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25-26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Загадки времен Ивана Грозного: Иван </w:t>
            </w:r>
            <w:proofErr w:type="spellStart"/>
            <w:r w:rsidRPr="00836070">
              <w:rPr>
                <w:rFonts w:ascii="Arial" w:hAnsi="Arial" w:cs="Arial"/>
                <w:sz w:val="20"/>
                <w:szCs w:val="20"/>
              </w:rPr>
              <w:t>Пересветов</w:t>
            </w:r>
            <w:proofErr w:type="spellEnd"/>
            <w:r w:rsidRPr="00836070">
              <w:rPr>
                <w:rFonts w:ascii="Arial" w:hAnsi="Arial" w:cs="Arial"/>
                <w:sz w:val="20"/>
                <w:szCs w:val="20"/>
              </w:rPr>
              <w:t xml:space="preserve">, Андрей Курбский, Алексей Адашев, </w:t>
            </w:r>
            <w:proofErr w:type="spellStart"/>
            <w:r w:rsidRPr="00836070">
              <w:rPr>
                <w:rFonts w:ascii="Arial" w:hAnsi="Arial" w:cs="Arial"/>
                <w:sz w:val="20"/>
                <w:szCs w:val="20"/>
              </w:rPr>
              <w:t>Малюта</w:t>
            </w:r>
            <w:proofErr w:type="spellEnd"/>
            <w:r w:rsidRPr="00836070">
              <w:rPr>
                <w:rFonts w:ascii="Arial" w:hAnsi="Arial" w:cs="Arial"/>
                <w:sz w:val="20"/>
                <w:szCs w:val="20"/>
              </w:rPr>
              <w:t xml:space="preserve"> Скуратов, митрополит Филипп.</w:t>
            </w:r>
          </w:p>
        </w:tc>
        <w:tc>
          <w:tcPr>
            <w:tcW w:w="3486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27-28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Расширение территории России в XVI в. Ливонская война.</w:t>
            </w:r>
          </w:p>
        </w:tc>
        <w:tc>
          <w:tcPr>
            <w:tcW w:w="3486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Тестовая работа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  <w:r w:rsidR="00A16CA8"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Смута</w:t>
            </w:r>
          </w:p>
        </w:tc>
        <w:tc>
          <w:tcPr>
            <w:tcW w:w="3486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Культура России XIV -XVI </w:t>
            </w:r>
            <w:proofErr w:type="spellStart"/>
            <w:proofErr w:type="gramStart"/>
            <w:r w:rsidRPr="00836070">
              <w:rPr>
                <w:rFonts w:ascii="Arial" w:hAnsi="Arial" w:cs="Arial"/>
                <w:sz w:val="20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Тестовая работа по теме: «История России с начала </w:t>
            </w:r>
            <w:proofErr w:type="spellStart"/>
            <w:r w:rsidRPr="00836070">
              <w:rPr>
                <w:rFonts w:ascii="Arial" w:hAnsi="Arial" w:cs="Arial"/>
                <w:sz w:val="20"/>
                <w:szCs w:val="20"/>
              </w:rPr>
              <w:t>XIV</w:t>
            </w:r>
            <w:proofErr w:type="gramStart"/>
            <w:r w:rsidRPr="00836070">
              <w:rPr>
                <w:rFonts w:ascii="Arial" w:hAnsi="Arial" w:cs="Arial"/>
                <w:sz w:val="20"/>
                <w:szCs w:val="20"/>
              </w:rPr>
              <w:t>до</w:t>
            </w:r>
            <w:proofErr w:type="spellEnd"/>
            <w:proofErr w:type="gramEnd"/>
            <w:r w:rsidRPr="00836070">
              <w:rPr>
                <w:rFonts w:ascii="Arial" w:hAnsi="Arial" w:cs="Arial"/>
                <w:sz w:val="20"/>
                <w:szCs w:val="20"/>
              </w:rPr>
              <w:t xml:space="preserve"> конца XVI вв.»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2" w:type="dxa"/>
          </w:tcPr>
          <w:p w:rsidR="00A8254D" w:rsidRPr="00836070" w:rsidRDefault="00D51542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«История России XVII - XVIII вв.»</w:t>
            </w:r>
          </w:p>
        </w:tc>
        <w:tc>
          <w:tcPr>
            <w:tcW w:w="3486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982" w:type="dxa"/>
          </w:tcPr>
          <w:p w:rsidR="00A8254D" w:rsidRPr="00836070" w:rsidRDefault="00D82CB5" w:rsidP="00D82CB5">
            <w:pPr>
              <w:tabs>
                <w:tab w:val="left" w:pos="2350"/>
              </w:tabs>
              <w:spacing w:after="1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836070">
              <w:rPr>
                <w:rFonts w:ascii="Arial" w:hAnsi="Arial" w:cs="Arial"/>
                <w:sz w:val="20"/>
                <w:szCs w:val="20"/>
              </w:rPr>
              <w:t>Первые Романовы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35-36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XVII век, церковь и государство: Михаил Федорович, Филарет, Алексей Михайлович, Никон, Аввакум</w:t>
            </w:r>
          </w:p>
        </w:tc>
        <w:tc>
          <w:tcPr>
            <w:tcW w:w="3486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Церковный раскол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Социальные движения в XVII веке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Внешняя политика России в XVII веке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Культура России в XVII веке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Россия при Петре I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42-43</w:t>
            </w:r>
          </w:p>
        </w:tc>
        <w:tc>
          <w:tcPr>
            <w:tcW w:w="5982" w:type="dxa"/>
          </w:tcPr>
          <w:p w:rsidR="00A8254D" w:rsidRPr="00836070" w:rsidRDefault="00D82CB5" w:rsidP="00D82CB5">
            <w:pPr>
              <w:tabs>
                <w:tab w:val="left" w:pos="2282"/>
              </w:tabs>
              <w:spacing w:after="1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836070">
              <w:rPr>
                <w:rFonts w:ascii="Arial" w:hAnsi="Arial" w:cs="Arial"/>
                <w:sz w:val="20"/>
                <w:szCs w:val="20"/>
              </w:rPr>
              <w:t>Россия на рубеже ХУП-</w:t>
            </w:r>
            <w:proofErr w:type="spellStart"/>
            <w:r w:rsidRPr="00836070">
              <w:rPr>
                <w:rFonts w:ascii="Arial" w:hAnsi="Arial" w:cs="Arial"/>
                <w:sz w:val="20"/>
                <w:szCs w:val="20"/>
              </w:rPr>
              <w:t>ХУШвв</w:t>
            </w:r>
            <w:proofErr w:type="spellEnd"/>
            <w:r w:rsidRPr="00836070">
              <w:rPr>
                <w:rFonts w:ascii="Arial" w:hAnsi="Arial" w:cs="Arial"/>
                <w:sz w:val="20"/>
                <w:szCs w:val="20"/>
              </w:rPr>
              <w:t>.: В. Голицын, царевна Софья, Петр I, Ф. Ромодановский, Ф. Прокопович, А. Меншиков, Екатерина I</w:t>
            </w:r>
          </w:p>
        </w:tc>
        <w:tc>
          <w:tcPr>
            <w:tcW w:w="3486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44-45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Тайны дворцовых переворотов: Анн</w:t>
            </w:r>
            <w:proofErr w:type="gramStart"/>
            <w:r w:rsidRPr="00836070">
              <w:rPr>
                <w:rFonts w:ascii="Arial" w:hAnsi="Arial" w:cs="Arial"/>
                <w:sz w:val="20"/>
                <w:szCs w:val="20"/>
              </w:rPr>
              <w:t>а Иоа</w:t>
            </w:r>
            <w:proofErr w:type="gramEnd"/>
            <w:r w:rsidRPr="00836070">
              <w:rPr>
                <w:rFonts w:ascii="Arial" w:hAnsi="Arial" w:cs="Arial"/>
                <w:sz w:val="20"/>
                <w:szCs w:val="20"/>
              </w:rPr>
              <w:t>нновна, Елизавета Петровна, Э. Бирон, А. Остерман, Н. Панин</w:t>
            </w:r>
          </w:p>
        </w:tc>
        <w:tc>
          <w:tcPr>
            <w:tcW w:w="3486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982" w:type="dxa"/>
          </w:tcPr>
          <w:p w:rsidR="00A8254D" w:rsidRPr="00836070" w:rsidRDefault="00D82CB5" w:rsidP="00D82CB5">
            <w:pPr>
              <w:tabs>
                <w:tab w:val="left" w:pos="2146"/>
              </w:tabs>
              <w:spacing w:after="1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ab/>
            </w:r>
            <w:r w:rsidRPr="00836070">
              <w:rPr>
                <w:rFonts w:ascii="Arial" w:hAnsi="Arial" w:cs="Arial"/>
                <w:sz w:val="20"/>
                <w:szCs w:val="20"/>
              </w:rPr>
              <w:t>Внутренняя политика Екатерины II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Внешняя политика Екатерины </w:t>
            </w: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48-49</w:t>
            </w:r>
          </w:p>
        </w:tc>
        <w:tc>
          <w:tcPr>
            <w:tcW w:w="5982" w:type="dxa"/>
          </w:tcPr>
          <w:p w:rsidR="00A8254D" w:rsidRPr="00CD5D79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Великие полководцы эпохи Екатерины </w:t>
            </w: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3486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Культура России</w:t>
            </w:r>
          </w:p>
        </w:tc>
        <w:tc>
          <w:tcPr>
            <w:tcW w:w="3486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982" w:type="dxa"/>
          </w:tcPr>
          <w:p w:rsidR="00A8254D" w:rsidRPr="00836070" w:rsidRDefault="00D82CB5" w:rsidP="00D82CB5">
            <w:pPr>
              <w:tabs>
                <w:tab w:val="left" w:pos="2296"/>
              </w:tabs>
              <w:spacing w:after="1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Тестовая работа по теме: «Россия XVII-XVIII вв.»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История России XIX </w:t>
            </w:r>
            <w:proofErr w:type="gramStart"/>
            <w:r w:rsidRPr="00836070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3486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52-53</w:t>
            </w:r>
          </w:p>
        </w:tc>
        <w:tc>
          <w:tcPr>
            <w:tcW w:w="5982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Двуглавый орел русской дипломатии: Александр I, М. Сперанский, М. Кутузов, А. Ермолов, И. </w:t>
            </w:r>
            <w:proofErr w:type="spellStart"/>
            <w:r w:rsidRPr="00836070">
              <w:rPr>
                <w:rFonts w:ascii="Arial" w:hAnsi="Arial" w:cs="Arial"/>
                <w:sz w:val="20"/>
                <w:szCs w:val="20"/>
              </w:rPr>
              <w:t>Каподистрия</w:t>
            </w:r>
            <w:proofErr w:type="spellEnd"/>
            <w:r w:rsidRPr="00836070">
              <w:rPr>
                <w:rFonts w:ascii="Arial" w:hAnsi="Arial" w:cs="Arial"/>
                <w:sz w:val="20"/>
                <w:szCs w:val="20"/>
              </w:rPr>
              <w:t xml:space="preserve">, Николай I, К. </w:t>
            </w:r>
            <w:proofErr w:type="spellStart"/>
            <w:r w:rsidRPr="00836070">
              <w:rPr>
                <w:rFonts w:ascii="Arial" w:hAnsi="Arial" w:cs="Arial"/>
                <w:sz w:val="20"/>
                <w:szCs w:val="20"/>
              </w:rPr>
              <w:t>Нессельроде</w:t>
            </w:r>
            <w:proofErr w:type="spellEnd"/>
            <w:r w:rsidRPr="00836070">
              <w:rPr>
                <w:rFonts w:ascii="Arial" w:hAnsi="Arial" w:cs="Arial"/>
                <w:sz w:val="20"/>
                <w:szCs w:val="20"/>
              </w:rPr>
              <w:t>, А. Горчаков</w:t>
            </w:r>
          </w:p>
        </w:tc>
        <w:tc>
          <w:tcPr>
            <w:tcW w:w="3486" w:type="dxa"/>
          </w:tcPr>
          <w:p w:rsidR="00A8254D" w:rsidRPr="00836070" w:rsidRDefault="00D82CB5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982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Внешняя политика Александра 1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982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Внутренняя политика Александра</w:t>
            </w:r>
            <w:proofErr w:type="gramStart"/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982" w:type="dxa"/>
          </w:tcPr>
          <w:p w:rsidR="00A8254D" w:rsidRPr="00836070" w:rsidRDefault="00FA6134" w:rsidP="00FA6134">
            <w:pPr>
              <w:tabs>
                <w:tab w:val="left" w:pos="2391"/>
              </w:tabs>
              <w:spacing w:after="1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Россия в середине XIX в. Николай I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5982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color w:val="000000"/>
                <w:sz w:val="20"/>
                <w:szCs w:val="20"/>
                <w:shd w:val="clear" w:color="auto" w:fill="F5F5F5"/>
              </w:rPr>
              <w:t>Присоединение Кавказа. Крымская война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982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Реформы эпохи Николая 1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982" w:type="dxa"/>
          </w:tcPr>
          <w:p w:rsidR="00FA6134" w:rsidRPr="00836070" w:rsidRDefault="00FA6134" w:rsidP="00FA6134">
            <w:pPr>
              <w:pStyle w:val="a8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836070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836070">
              <w:rPr>
                <w:rFonts w:ascii="Arial" w:hAnsi="Arial" w:cs="Arial"/>
                <w:sz w:val="20"/>
                <w:szCs w:val="20"/>
              </w:rPr>
              <w:t>Реформы 1860–1870-х гг. Александр II.</w:t>
            </w:r>
          </w:p>
          <w:p w:rsidR="00A8254D" w:rsidRPr="00836070" w:rsidRDefault="00A8254D" w:rsidP="00FA6134">
            <w:pPr>
              <w:tabs>
                <w:tab w:val="left" w:pos="2106"/>
              </w:tabs>
              <w:spacing w:after="1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A16CA8">
            <w:pPr>
              <w:spacing w:after="1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982" w:type="dxa"/>
          </w:tcPr>
          <w:p w:rsidR="00A8254D" w:rsidRPr="00836070" w:rsidRDefault="00FA6134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Внешняя политика Александра </w:t>
            </w:r>
            <w:r w:rsidR="00A16CA8"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982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Россия конце XIX </w:t>
            </w:r>
            <w:proofErr w:type="gramStart"/>
            <w:r w:rsidRPr="0083607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в</w:t>
            </w:r>
            <w:proofErr w:type="gramEnd"/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5982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Контрреформы Александра </w:t>
            </w: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5982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 xml:space="preserve">Культура России в XIX </w:t>
            </w:r>
            <w:proofErr w:type="gramStart"/>
            <w:r w:rsidRPr="00836070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5982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Россия на рубеже XIX –XX </w:t>
            </w:r>
            <w:proofErr w:type="spellStart"/>
            <w:proofErr w:type="gramStart"/>
            <w:r w:rsidRPr="0083607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вв</w:t>
            </w:r>
            <w:proofErr w:type="spellEnd"/>
            <w:proofErr w:type="gramEnd"/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5982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Николай </w:t>
            </w: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5982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Повторительно-обобщающее занятие по  разделу «Россия в XIX в.»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5982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36070">
              <w:rPr>
                <w:rFonts w:ascii="Arial" w:hAnsi="Arial" w:cs="Arial"/>
                <w:sz w:val="20"/>
                <w:szCs w:val="20"/>
              </w:rPr>
              <w:t>Тестовая работа по теме: «Россия XVII</w:t>
            </w:r>
            <w:r w:rsidRPr="00836070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836070">
              <w:rPr>
                <w:rFonts w:ascii="Arial" w:hAnsi="Arial" w:cs="Arial"/>
                <w:sz w:val="20"/>
                <w:szCs w:val="20"/>
              </w:rPr>
              <w:t>-XIX вв.»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8254D">
        <w:tc>
          <w:tcPr>
            <w:tcW w:w="988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5982" w:type="dxa"/>
          </w:tcPr>
          <w:p w:rsidR="00A8254D" w:rsidRPr="00836070" w:rsidRDefault="00A16CA8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Итоговая</w:t>
            </w:r>
            <w:proofErr w:type="gramEnd"/>
            <w:r w:rsidRPr="008360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занятие</w:t>
            </w:r>
          </w:p>
        </w:tc>
        <w:tc>
          <w:tcPr>
            <w:tcW w:w="3486" w:type="dxa"/>
          </w:tcPr>
          <w:p w:rsidR="00A8254D" w:rsidRPr="00836070" w:rsidRDefault="00836070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8254D" w:rsidRPr="00836070" w:rsidTr="00A16CA8">
        <w:trPr>
          <w:trHeight w:val="64"/>
        </w:trPr>
        <w:tc>
          <w:tcPr>
            <w:tcW w:w="988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82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</w:tcPr>
          <w:p w:rsidR="00A8254D" w:rsidRPr="00836070" w:rsidRDefault="00A8254D" w:rsidP="00D401F9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401F9" w:rsidRPr="00836070" w:rsidRDefault="00D401F9">
      <w:pPr>
        <w:rPr>
          <w:rFonts w:ascii="Arial" w:hAnsi="Arial" w:cs="Arial"/>
          <w:sz w:val="20"/>
          <w:szCs w:val="20"/>
        </w:rPr>
      </w:pPr>
    </w:p>
    <w:sectPr w:rsidR="00D401F9" w:rsidRPr="00836070" w:rsidSect="00F24AE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B4" w:rsidRDefault="006C7AB4" w:rsidP="00F24AE6">
      <w:pPr>
        <w:spacing w:after="0" w:line="240" w:lineRule="auto"/>
      </w:pPr>
      <w:r>
        <w:separator/>
      </w:r>
    </w:p>
  </w:endnote>
  <w:endnote w:type="continuationSeparator" w:id="0">
    <w:p w:rsidR="006C7AB4" w:rsidRDefault="006C7AB4" w:rsidP="00F2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449373"/>
      <w:docPartObj>
        <w:docPartGallery w:val="Page Numbers (Bottom of Page)"/>
        <w:docPartUnique/>
      </w:docPartObj>
    </w:sdtPr>
    <w:sdtEndPr/>
    <w:sdtContent>
      <w:p w:rsidR="00836070" w:rsidRDefault="008360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79">
          <w:rPr>
            <w:noProof/>
          </w:rPr>
          <w:t>1</w:t>
        </w:r>
        <w:r>
          <w:fldChar w:fldCharType="end"/>
        </w:r>
      </w:p>
    </w:sdtContent>
  </w:sdt>
  <w:p w:rsidR="00F24AE6" w:rsidRDefault="00F24A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B4" w:rsidRDefault="006C7AB4" w:rsidP="00F24AE6">
      <w:pPr>
        <w:spacing w:after="0" w:line="240" w:lineRule="auto"/>
      </w:pPr>
      <w:r>
        <w:separator/>
      </w:r>
    </w:p>
  </w:footnote>
  <w:footnote w:type="continuationSeparator" w:id="0">
    <w:p w:rsidR="006C7AB4" w:rsidRDefault="006C7AB4" w:rsidP="00F24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51B77"/>
    <w:multiLevelType w:val="multilevel"/>
    <w:tmpl w:val="AED0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C7554"/>
    <w:multiLevelType w:val="multilevel"/>
    <w:tmpl w:val="EA5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67919"/>
    <w:multiLevelType w:val="multilevel"/>
    <w:tmpl w:val="1F520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723E06"/>
    <w:multiLevelType w:val="multilevel"/>
    <w:tmpl w:val="5F8C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9D578D"/>
    <w:multiLevelType w:val="multilevel"/>
    <w:tmpl w:val="FD54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07049D"/>
    <w:multiLevelType w:val="multilevel"/>
    <w:tmpl w:val="4760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9D1617"/>
    <w:multiLevelType w:val="multilevel"/>
    <w:tmpl w:val="2C1A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F9"/>
    <w:rsid w:val="002312B8"/>
    <w:rsid w:val="003F165E"/>
    <w:rsid w:val="006C7AB4"/>
    <w:rsid w:val="00836070"/>
    <w:rsid w:val="00A16CA8"/>
    <w:rsid w:val="00A8254D"/>
    <w:rsid w:val="00B7175B"/>
    <w:rsid w:val="00CD5D79"/>
    <w:rsid w:val="00D401F9"/>
    <w:rsid w:val="00D51542"/>
    <w:rsid w:val="00D82CB5"/>
    <w:rsid w:val="00F24AE6"/>
    <w:rsid w:val="00FA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4AE6"/>
  </w:style>
  <w:style w:type="paragraph" w:styleId="a6">
    <w:name w:val="footer"/>
    <w:basedOn w:val="a"/>
    <w:link w:val="a7"/>
    <w:uiPriority w:val="99"/>
    <w:unhideWhenUsed/>
    <w:rsid w:val="00F2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4AE6"/>
  </w:style>
  <w:style w:type="paragraph" w:styleId="a8">
    <w:name w:val="Normal (Web)"/>
    <w:basedOn w:val="a"/>
    <w:uiPriority w:val="99"/>
    <w:semiHidden/>
    <w:unhideWhenUsed/>
    <w:rsid w:val="00F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36070"/>
  </w:style>
  <w:style w:type="character" w:customStyle="1" w:styleId="c6">
    <w:name w:val="c6"/>
    <w:basedOn w:val="a0"/>
    <w:rsid w:val="00836070"/>
  </w:style>
  <w:style w:type="character" w:customStyle="1" w:styleId="c23">
    <w:name w:val="c23"/>
    <w:basedOn w:val="a0"/>
    <w:rsid w:val="00836070"/>
  </w:style>
  <w:style w:type="paragraph" w:customStyle="1" w:styleId="c12">
    <w:name w:val="c12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6070"/>
  </w:style>
  <w:style w:type="paragraph" w:customStyle="1" w:styleId="c56">
    <w:name w:val="c56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6070"/>
  </w:style>
  <w:style w:type="paragraph" w:customStyle="1" w:styleId="c50">
    <w:name w:val="c50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36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60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4AE6"/>
  </w:style>
  <w:style w:type="paragraph" w:styleId="a6">
    <w:name w:val="footer"/>
    <w:basedOn w:val="a"/>
    <w:link w:val="a7"/>
    <w:uiPriority w:val="99"/>
    <w:unhideWhenUsed/>
    <w:rsid w:val="00F2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4AE6"/>
  </w:style>
  <w:style w:type="paragraph" w:styleId="a8">
    <w:name w:val="Normal (Web)"/>
    <w:basedOn w:val="a"/>
    <w:uiPriority w:val="99"/>
    <w:semiHidden/>
    <w:unhideWhenUsed/>
    <w:rsid w:val="00F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36070"/>
  </w:style>
  <w:style w:type="character" w:customStyle="1" w:styleId="c6">
    <w:name w:val="c6"/>
    <w:basedOn w:val="a0"/>
    <w:rsid w:val="00836070"/>
  </w:style>
  <w:style w:type="character" w:customStyle="1" w:styleId="c23">
    <w:name w:val="c23"/>
    <w:basedOn w:val="a0"/>
    <w:rsid w:val="00836070"/>
  </w:style>
  <w:style w:type="paragraph" w:customStyle="1" w:styleId="c12">
    <w:name w:val="c12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6070"/>
  </w:style>
  <w:style w:type="paragraph" w:customStyle="1" w:styleId="c56">
    <w:name w:val="c56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6070"/>
  </w:style>
  <w:style w:type="paragraph" w:customStyle="1" w:styleId="c50">
    <w:name w:val="c50"/>
    <w:basedOn w:val="a"/>
    <w:rsid w:val="0083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36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6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2</cp:revision>
  <cp:lastPrinted>2021-11-25T14:00:00Z</cp:lastPrinted>
  <dcterms:created xsi:type="dcterms:W3CDTF">2021-11-25T12:23:00Z</dcterms:created>
  <dcterms:modified xsi:type="dcterms:W3CDTF">2021-12-07T21:25:00Z</dcterms:modified>
</cp:coreProperties>
</file>