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DC" w:rsidRDefault="002440DC" w:rsidP="002440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0"/>
          <w:szCs w:val="40"/>
        </w:rPr>
        <w:t>Телефон Доверия -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F828CFC" wp14:editId="14E4F0BE">
            <wp:extent cx="4552950" cy="4000500"/>
            <wp:effectExtent l="0" t="0" r="0" b="0"/>
            <wp:docPr id="1" name="Рисунок 1" descr="hello_html_4290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2907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E6770B1" wp14:editId="6495851D">
            <wp:extent cx="2143125" cy="2038350"/>
            <wp:effectExtent l="0" t="0" r="9525" b="0"/>
            <wp:docPr id="2" name="Рисунок 2" descr="hello_html_6ffbe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ffbec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DC" w:rsidRDefault="002440DC" w:rsidP="002440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0"/>
          <w:szCs w:val="40"/>
        </w:rPr>
        <w:t>Ш</w:t>
      </w:r>
      <w:r>
        <w:rPr>
          <w:b/>
          <w:bCs/>
          <w:color w:val="FF0000"/>
          <w:sz w:val="40"/>
          <w:szCs w:val="40"/>
        </w:rPr>
        <w:t>аг к безопасности ребенка!</w:t>
      </w:r>
    </w:p>
    <w:p w:rsidR="002440DC" w:rsidRDefault="002440DC" w:rsidP="002440D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Уважаемые родители! 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и одноклассниками, что-то готовы обсудить с родителями или учителями. Но иногда случаются такие ситуации, когда дети не знают, как правильно поступить, чтобы выйти из сложившейся ситуации без особых последствий для себя: насмешек, наказаний, упреков. Конечно, каждый родитель уверен, что его ребенок должен в первую очередь рассказать о своих переживаниях родителям, но дети не всегда уверены в этом и </w:t>
      </w:r>
      <w:r>
        <w:rPr>
          <w:color w:val="000000"/>
          <w:sz w:val="27"/>
          <w:szCs w:val="27"/>
        </w:rPr>
        <w:lastRenderedPageBreak/>
        <w:t>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</w:p>
    <w:p w:rsidR="002440DC" w:rsidRDefault="002440DC" w:rsidP="002440D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Специально, чтобы помочь детям в таких непростых ситуациях была создана служба детского телефона доверия. Ежегодно 17 мая во всем мире отмечается Международный день Детского телефона доверия.</w:t>
      </w:r>
      <w:r>
        <w:rPr>
          <w:color w:val="000099"/>
          <w:sz w:val="27"/>
          <w:szCs w:val="27"/>
        </w:rPr>
        <w:t> </w:t>
      </w:r>
      <w:r>
        <w:rPr>
          <w:color w:val="000000"/>
          <w:sz w:val="27"/>
          <w:szCs w:val="27"/>
        </w:rPr>
        <w:t>Каждый ребенок может позвонить по телефону </w:t>
      </w:r>
      <w:r>
        <w:rPr>
          <w:b/>
          <w:bCs/>
          <w:color w:val="FF0000"/>
          <w:sz w:val="32"/>
          <w:szCs w:val="32"/>
        </w:rPr>
        <w:t>8-800-2000-122</w:t>
      </w:r>
      <w:r>
        <w:rPr>
          <w:b/>
          <w:bCs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и рассказать о своих переживаниях, чувствах, проблемах. Звонить можно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круглосуточно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FF0000"/>
          <w:sz w:val="27"/>
          <w:szCs w:val="27"/>
        </w:rPr>
        <w:t>Звонок бесплатный</w:t>
      </w:r>
      <w:r>
        <w:rPr>
          <w:color w:val="000000"/>
          <w:sz w:val="27"/>
          <w:szCs w:val="27"/>
        </w:rPr>
        <w:t> с любого телефона (стационарного или мобильного). Детский телефон доверия создан, чтобы ребенок в трудных для него ситуациях мог обратиться за помощью, обсудить свои проблемы, посоветоваться.</w:t>
      </w:r>
    </w:p>
    <w:p w:rsidR="002440DC" w:rsidRDefault="002440DC" w:rsidP="002440D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(подростки) могут обратиться   к консультантам Детского телефона доверия если: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обидели в школе (на улице, дома);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произошли конфликты с учителями, родителями, другом или подругой;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ребенок думает, что вы - родители его не понимаете, и он не знает, как с вами себя вести и заслужить ваше уважение и понимание;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получил в школе двойку и боится идти домой;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семья переехала в другой город, район (переживание расставания со старыми друзьями, одноклассниками, домом);</w:t>
      </w:r>
    </w:p>
    <w:p w:rsidR="002440DC" w:rsidRDefault="002440DC" w:rsidP="002440D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ребенок переживает развод родителей.</w:t>
      </w:r>
      <w:r w:rsidRPr="002440DC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</w:p>
    <w:p w:rsidR="002440DC" w:rsidRDefault="002440DC" w:rsidP="002440DC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Специалисты службы телефона доверия принимают звонки не только от детей, но и от взрослых, которые испытывают трудности в общении с детьми. Воспитание детей –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звонить </w:t>
      </w:r>
      <w:r>
        <w:rPr>
          <w:color w:val="000000"/>
          <w:sz w:val="27"/>
          <w:szCs w:val="27"/>
        </w:rPr>
        <w:t>мож</w:t>
      </w:r>
      <w:r>
        <w:rPr>
          <w:color w:val="000000"/>
          <w:sz w:val="27"/>
          <w:szCs w:val="27"/>
        </w:rPr>
        <w:t>но </w:t>
      </w:r>
      <w:r>
        <w:rPr>
          <w:b/>
          <w:bCs/>
          <w:color w:val="FF0000"/>
          <w:sz w:val="27"/>
          <w:szCs w:val="27"/>
        </w:rPr>
        <w:t>круглосуточно и бесплатно</w:t>
      </w:r>
      <w:r>
        <w:rPr>
          <w:color w:val="000000"/>
          <w:sz w:val="27"/>
          <w:szCs w:val="27"/>
        </w:rPr>
        <w:t>.</w:t>
      </w:r>
    </w:p>
    <w:p w:rsidR="002440DC" w:rsidRDefault="002440DC" w:rsidP="002440DC">
      <w:pPr>
        <w:pStyle w:val="a3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E9E52F" wp14:editId="3309E237">
            <wp:extent cx="1047750" cy="1047750"/>
            <wp:effectExtent l="0" t="0" r="0" b="0"/>
            <wp:docPr id="7" name="Рисунок 7" descr="hello_html_5cffa7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cffa78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DC" w:rsidRDefault="002440DC" w:rsidP="002440DC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2440DC" w:rsidRDefault="002440DC" w:rsidP="002440D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71A5F76F" wp14:editId="31CD7D65">
            <wp:extent cx="4847590" cy="3260075"/>
            <wp:effectExtent l="0" t="0" r="0" b="0"/>
            <wp:docPr id="5" name="Рисунок 5" descr="hello_html_m73757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37575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16" cy="326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DC" w:rsidRPr="002440DC" w:rsidRDefault="002440DC" w:rsidP="002440DC">
      <w:pPr>
        <w:pStyle w:val="a3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2440DC">
        <w:rPr>
          <w:b/>
          <w:bCs/>
          <w:color w:val="000000"/>
          <w:sz w:val="32"/>
          <w:szCs w:val="27"/>
        </w:rPr>
        <w:t>Родители могут позвонить на «телефон доверия», если: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отсутствует взаимопонимание с ребёнком;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нужно лучше понять ребёнка, мотивы его поведения;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ребёнок стал неуравновешенным, скрытным, рассеянным;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ребёнок не уверен в себе, у него проблемы во взаимоотношениях со сверстниками;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появились подозрения в употреблении подростком наркотиков, алкоголя и табака;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настораживает поведение ребенка – его грубость, раздражительность, агрессивность, конфликтность;</w:t>
      </w:r>
    </w:p>
    <w:p w:rsidR="002440DC" w:rsidRPr="002440DC" w:rsidRDefault="002440DC" w:rsidP="002440D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b/>
          <w:sz w:val="21"/>
          <w:szCs w:val="21"/>
        </w:rPr>
      </w:pPr>
      <w:r w:rsidRPr="002440DC">
        <w:rPr>
          <w:b/>
          <w:i/>
          <w:iCs/>
          <w:sz w:val="27"/>
          <w:szCs w:val="27"/>
        </w:rPr>
        <w:t>ребёнок не хочет ходить в школу.</w:t>
      </w:r>
    </w:p>
    <w:p w:rsidR="002440DC" w:rsidRDefault="002440DC" w:rsidP="002440DC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8–800-2000–122 и помните, что консультанты телефона доверия работают специально для вас и ваших детей, и в любую </w:t>
      </w:r>
      <w:r>
        <w:rPr>
          <w:b/>
          <w:bCs/>
          <w:color w:val="000000"/>
          <w:sz w:val="27"/>
          <w:szCs w:val="27"/>
        </w:rPr>
        <w:t>м</w:t>
      </w:r>
      <w:r>
        <w:rPr>
          <w:b/>
          <w:bCs/>
          <w:color w:val="000000"/>
          <w:sz w:val="27"/>
          <w:szCs w:val="27"/>
        </w:rPr>
        <w:t>инуту   готовы   поддержать и помочь Вам!</w:t>
      </w:r>
    </w:p>
    <w:p w:rsidR="002440DC" w:rsidRDefault="002440DC" w:rsidP="002440D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125AC2" wp14:editId="579CA987">
            <wp:extent cx="2743549" cy="1790700"/>
            <wp:effectExtent l="0" t="0" r="0" b="0"/>
            <wp:docPr id="6" name="Рисунок 6" descr="hello_html_7e5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e5b3f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11" cy="179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4F0D" w:rsidRDefault="00124F0D"/>
    <w:sectPr w:rsidR="0012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D5964"/>
    <w:multiLevelType w:val="multilevel"/>
    <w:tmpl w:val="3B0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036E9"/>
    <w:multiLevelType w:val="multilevel"/>
    <w:tmpl w:val="A87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DC"/>
    <w:rsid w:val="00124F0D"/>
    <w:rsid w:val="002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887A"/>
  <w15:chartTrackingRefBased/>
  <w15:docId w15:val="{7843302B-B46E-4056-B998-C7E87421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2018-02-05T17:05:00Z</dcterms:created>
  <dcterms:modified xsi:type="dcterms:W3CDTF">2018-02-05T17:09:00Z</dcterms:modified>
</cp:coreProperties>
</file>